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sz w:val="44"/>
          <w:szCs w:val="44"/>
        </w:rPr>
        <w:t>年云南省科协对外民间科技人文</w:t>
      </w:r>
      <w:r>
        <w:rPr>
          <w:rFonts w:hint="eastAsia" w:ascii="华文中宋" w:hAnsi="华文中宋" w:eastAsia="华文中宋" w:cs="华文中宋"/>
          <w:sz w:val="44"/>
          <w:szCs w:val="44"/>
        </w:rPr>
        <w:br w:type="textWrapping"/>
      </w:r>
      <w:r>
        <w:rPr>
          <w:rFonts w:hint="eastAsia" w:ascii="华文中宋" w:hAnsi="华文中宋" w:eastAsia="华文中宋" w:cs="华文中宋"/>
          <w:sz w:val="44"/>
          <w:szCs w:val="44"/>
        </w:rPr>
        <w:t>交流项目申报指南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为深入</w:t>
      </w:r>
      <w:r>
        <w:rPr>
          <w:rFonts w:hint="eastAsia" w:ascii="仿宋" w:hAnsi="仿宋" w:eastAsia="仿宋"/>
          <w:sz w:val="32"/>
          <w:szCs w:val="32"/>
        </w:rPr>
        <w:t>贯彻落实党的二十大精神，充分发挥科协系统“一体两翼”组织优势和民间科技人文交流主渠道作用，全面提升云南省科协系统对外民间科技人文交流质量和水平，服务党和国家外交大局，服务云南高质量跨越式发展</w:t>
      </w:r>
      <w:r>
        <w:rPr>
          <w:rFonts w:hint="default" w:ascii="仿宋" w:hAnsi="仿宋" w:eastAsia="仿宋"/>
          <w:sz w:val="32"/>
          <w:szCs w:val="32"/>
          <w:lang w:val="en-US"/>
        </w:rPr>
        <w:t>,</w:t>
      </w:r>
      <w:r>
        <w:rPr>
          <w:rFonts w:hint="eastAsia" w:ascii="仿宋" w:hAnsi="仿宋" w:eastAsia="仿宋"/>
          <w:sz w:val="32"/>
          <w:szCs w:val="32"/>
        </w:rPr>
        <w:t>省科协</w:t>
      </w:r>
      <w:r>
        <w:rPr>
          <w:rFonts w:hint="eastAsia" w:ascii="仿宋" w:hAnsi="仿宋" w:eastAsia="仿宋"/>
          <w:sz w:val="32"/>
          <w:szCs w:val="32"/>
          <w:lang w:eastAsia="zh-CN"/>
        </w:rPr>
        <w:t>决定组织实施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年对外民间科技人文交流项目。</w:t>
      </w:r>
    </w:p>
    <w:p>
      <w:pPr>
        <w:topLinePunct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一、项目宗旨</w:t>
      </w:r>
    </w:p>
    <w:p>
      <w:pPr>
        <w:topLinePunct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团结引领广大科技工作者深入实施开放包容、互惠共享的国际科技合作战略，积极推进与高校、科研院所、园区、企业、海外科技社团合作，深入推进与“一带一路”沿线国家科技人文交流合作，加强同发展中国家和周边国家睦邻友好关系，促进民心相通，扩大科技界“朋友圈”，全面提升国际科技合作能力和水平，着力营造开放创新生态，积极搭建国际科技开放合作新</w:t>
      </w:r>
      <w:r>
        <w:rPr>
          <w:rFonts w:ascii="仿宋" w:hAnsi="仿宋" w:eastAsia="仿宋"/>
          <w:sz w:val="32"/>
          <w:szCs w:val="32"/>
        </w:rPr>
        <w:t>平台</w:t>
      </w:r>
      <w:r>
        <w:rPr>
          <w:rFonts w:hint="eastAsia" w:ascii="仿宋" w:hAnsi="仿宋" w:eastAsia="仿宋"/>
          <w:sz w:val="32"/>
          <w:szCs w:val="32"/>
        </w:rPr>
        <w:t>，积极融入全球创新网络，为建设我国面向南亚东南亚辐射中心贡献科协的力量。</w:t>
      </w:r>
    </w:p>
    <w:p>
      <w:pPr>
        <w:topLinePunct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二、项目设置</w:t>
      </w:r>
    </w:p>
    <w:p>
      <w:pPr>
        <w:topLinePunct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围绕“全面提升云南省科协系统对外民间科技人文交流质量和水平”目标，实施开放包容、互惠共享的国际科技合作战略，充分利用民间科技交流渠道，加强联系服务海内外科技工作者，推动学术交流合作、科学传播普及、人才流动、技术转移、民心相通等层次合作，全面提升国际科技合作能力和水平，促进海外人才来滇创新创业，服务创新型云南建设，助力我省经济社会高质量发展。</w:t>
      </w:r>
    </w:p>
    <w:p>
      <w:pPr>
        <w:topLinePunct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（一）国际学术会议或科技交流活动</w:t>
      </w:r>
    </w:p>
    <w:p>
      <w:pPr>
        <w:topLinePunct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内容：以“南亚、东南亚国家”和“一带一路”沿线国家为重点，开展全方位、多形式、多层次的交流合作实践，在滇举办重要国际会议和重大活动，打造高端、前沿、跨学科的国际科技交流合作平台，拓展交流合作的广度和深度。重点围绕新能源、新材料、先进装备制造、数字经济、区块链、人工智能、生物医药、生命科学、生物种业、绿色食品、重大疾病防治、生态环境保护等领域，以及产业优化转型、创新创业、人才培养、科学技术普及、传统文化与科技、青少年科技教育等社会需求热点与共同关切，设置交流合作主题和内容。</w:t>
      </w:r>
    </w:p>
    <w:p>
      <w:pPr>
        <w:topLinePunct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资助金额：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default" w:ascii="仿宋" w:hAnsi="仿宋" w:eastAsia="仿宋"/>
          <w:sz w:val="32"/>
          <w:szCs w:val="32"/>
          <w:lang w:val="en-US"/>
        </w:rPr>
        <w:t>-20</w:t>
      </w:r>
      <w:r>
        <w:rPr>
          <w:rFonts w:hint="eastAsia" w:ascii="仿宋" w:hAnsi="仿宋" w:eastAsia="仿宋"/>
          <w:sz w:val="32"/>
          <w:szCs w:val="32"/>
        </w:rPr>
        <w:t>万元/项</w:t>
      </w:r>
    </w:p>
    <w:p>
      <w:pPr>
        <w:topLinePunct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资助周期：1年</w:t>
      </w:r>
    </w:p>
    <w:p>
      <w:pPr>
        <w:topLinePunct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（二）海智计划服务科技经济融合发展行动</w:t>
      </w:r>
    </w:p>
    <w:p>
      <w:pPr>
        <w:topLinePunct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项目内容：围绕云南“三个战略定位”，推进八大重点产业、打造世界一流“三张牌”和</w:t>
      </w:r>
      <w:r>
        <w:rPr>
          <w:rFonts w:ascii="仿宋" w:hAnsi="仿宋" w:eastAsia="仿宋"/>
          <w:sz w:val="32"/>
          <w:szCs w:val="32"/>
        </w:rPr>
        <w:t>构筑对外开放新高地</w:t>
      </w:r>
      <w:r>
        <w:rPr>
          <w:rFonts w:hint="eastAsia" w:ascii="仿宋" w:hAnsi="仿宋" w:eastAsia="仿宋"/>
          <w:sz w:val="32"/>
          <w:szCs w:val="32"/>
        </w:rPr>
        <w:t>、建设面向南亚东南亚科技创新中心、人才新高地和区域性人才中心等省委省政府中心工作，根据云南省科技创新、产业发展和企业的实际需求，汇聚国内外创新资源，聚焦服务云南科技经济融合发展，全方位加强与相关国家科技创新合作，建立国际科技合作示范与成果转化基地、联合研究中心和人才培训基地；举办招才引智、项目对接、创新创业大赛、技术培训等活动；开展国际科技成果转移转化，推动科技成果“引进来”和“走出去”，助力云南经济社会高质量发展。</w:t>
      </w:r>
    </w:p>
    <w:p>
      <w:pPr>
        <w:topLinePunct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资助金额：10万元</w:t>
      </w:r>
    </w:p>
    <w:p>
      <w:pPr>
        <w:topLinePunct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项目资助周期：1年</w:t>
      </w:r>
    </w:p>
    <w:p>
      <w:pPr>
        <w:topLinePunct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eastAsia="zh-CN"/>
        </w:rPr>
        <w:t>三</w:t>
      </w:r>
      <w:r>
        <w:rPr>
          <w:rFonts w:hint="eastAsia" w:ascii="楷体" w:hAnsi="楷体" w:eastAsia="楷体"/>
          <w:sz w:val="32"/>
          <w:szCs w:val="32"/>
        </w:rPr>
        <w:t>）边境科普示范带建设</w:t>
      </w:r>
    </w:p>
    <w:p>
      <w:pPr>
        <w:topLinePunct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项目内容：探索科普资源国际共建共享机制，与缅甸、越南、老挝三个邻国共同建设沿边科普示范带，探索建立国际科普交流合作机制，打造强边固边科普示范、科普人文交流、青少年科技教育国际拓展、农业科技国际培训、国际科技成果转移转化等平台，加强与周边国家科技交流和人才合作，促进民心相通，主动融入和服务国家“一带一路”发展战略。</w:t>
      </w:r>
      <w:r>
        <w:rPr>
          <w:rFonts w:hint="eastAsia" w:ascii="仿宋" w:hAnsi="仿宋" w:eastAsia="仿宋"/>
          <w:sz w:val="32"/>
          <w:szCs w:val="32"/>
          <w:lang w:eastAsia="zh-CN"/>
        </w:rPr>
        <w:t>该类项目直接由相关州市科协负责组织申报、实施。</w:t>
      </w:r>
    </w:p>
    <w:p>
      <w:pPr>
        <w:topLinePunct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资助金额：10万元</w:t>
      </w:r>
    </w:p>
    <w:p>
      <w:pPr>
        <w:topLinePunct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资助周期：1年</w:t>
      </w:r>
    </w:p>
    <w:p>
      <w:pPr>
        <w:topLinePunct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eastAsia="zh-CN"/>
        </w:rPr>
        <w:t>四</w:t>
      </w:r>
      <w:r>
        <w:rPr>
          <w:rFonts w:hint="eastAsia" w:ascii="楷体" w:hAnsi="楷体" w:eastAsia="楷体"/>
          <w:sz w:val="32"/>
          <w:szCs w:val="32"/>
        </w:rPr>
        <w:t>）国际科技智库建设</w:t>
      </w:r>
    </w:p>
    <w:p>
      <w:pPr>
        <w:topLinePunct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内容：聚焦国际科技合作、开放创新生态构建、高水平科技自立自强、全球科技治理、生物多样性保护、科技外交等重大问题开展研究，形成一批具有前瞻性、指导性和可操作性的调研报告，为省委、省政府及有关部门提供科学决策服务。</w:t>
      </w:r>
    </w:p>
    <w:p>
      <w:pPr>
        <w:topLinePunct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资助金额：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5-10</w:t>
      </w:r>
      <w:r>
        <w:rPr>
          <w:rFonts w:hint="eastAsia" w:ascii="仿宋" w:hAnsi="仿宋" w:eastAsia="仿宋"/>
          <w:sz w:val="32"/>
          <w:szCs w:val="32"/>
        </w:rPr>
        <w:t>万元/项</w:t>
      </w:r>
    </w:p>
    <w:p>
      <w:pPr>
        <w:topLinePunct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资助周期：1年</w:t>
      </w:r>
    </w:p>
    <w:p>
      <w:pPr>
        <w:topLinePunct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三、项目要求</w:t>
      </w:r>
    </w:p>
    <w:p>
      <w:pPr>
        <w:topLinePunct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（一）申报方式</w:t>
      </w:r>
    </w:p>
    <w:p>
      <w:pPr>
        <w:topLinePunct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对外民间科技人文交流项目采取公开申报、专家评审方式确定。</w:t>
      </w:r>
    </w:p>
    <w:p>
      <w:pPr>
        <w:topLinePunct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（二）申报对象</w:t>
      </w:r>
    </w:p>
    <w:p>
      <w:pPr>
        <w:topLinePunct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中国科协海智计划工作基地、省科协海智计划工作站、</w:t>
      </w:r>
      <w:r>
        <w:rPr>
          <w:rFonts w:hint="eastAsia" w:ascii="仿宋" w:hAnsi="仿宋" w:eastAsia="仿宋"/>
          <w:sz w:val="32"/>
          <w:szCs w:val="32"/>
        </w:rPr>
        <w:t>高等院校、科研院所、省级学会（协会、研究会）、州（市）科协等。</w:t>
      </w:r>
    </w:p>
    <w:p>
      <w:pPr>
        <w:topLinePunct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（三）申报条件</w:t>
      </w:r>
    </w:p>
    <w:p>
      <w:pPr>
        <w:topLinePunct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申报单位须熟悉省级财政项目实施管理，能够在规定时间内完成项目目标。申报单位须具有独立法人资格，不接受非法人单位和个人申报。</w:t>
      </w:r>
    </w:p>
    <w:p>
      <w:pPr>
        <w:topLinePunct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（四）组织管理</w:t>
      </w:r>
    </w:p>
    <w:p>
      <w:pPr>
        <w:topLinePunct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省科协对外民间科技人文交流工作领导小组领导、统筹、协调推进科协系统对外民间科技交流工作，国际部具体负责日常管理工作。</w:t>
      </w:r>
    </w:p>
    <w:p>
      <w:pPr>
        <w:topLinePunct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（五）申报时限</w:t>
      </w:r>
    </w:p>
    <w:p>
      <w:pPr>
        <w:topLinePunct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月1日前，将盖章后的申报材料（1.202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年云南省科协对外民间科技人文交流项目申报书；2.</w:t>
      </w:r>
      <w:r>
        <w:rPr>
          <w:rFonts w:hint="eastAsia" w:ascii="仿宋" w:hAnsi="仿宋" w:eastAsia="仿宋" w:cs="Times New Roman"/>
          <w:spacing w:val="-12"/>
          <w:sz w:val="32"/>
          <w:szCs w:val="32"/>
          <w:lang w:eastAsia="zh-CN"/>
        </w:rPr>
        <w:t>云南省科协对外民间科技人文交流项目</w:t>
      </w:r>
      <w:r>
        <w:rPr>
          <w:rFonts w:hint="eastAsia" w:ascii="仿宋" w:hAnsi="仿宋" w:eastAsia="仿宋" w:cs="Times New Roman"/>
          <w:spacing w:val="-12"/>
          <w:sz w:val="32"/>
          <w:szCs w:val="32"/>
        </w:rPr>
        <w:t>申</w:t>
      </w:r>
      <w:r>
        <w:rPr>
          <w:rFonts w:hint="eastAsia" w:ascii="仿宋" w:hAnsi="仿宋" w:eastAsia="仿宋" w:cs="Times New Roman"/>
          <w:spacing w:val="-12"/>
          <w:sz w:val="32"/>
          <w:szCs w:val="32"/>
          <w:lang w:eastAsia="zh-CN"/>
        </w:rPr>
        <w:t>报</w:t>
      </w:r>
      <w:r>
        <w:rPr>
          <w:rFonts w:hint="eastAsia" w:ascii="仿宋" w:hAnsi="仿宋" w:eastAsia="仿宋" w:cs="Times New Roman"/>
          <w:spacing w:val="-12"/>
          <w:sz w:val="32"/>
          <w:szCs w:val="32"/>
        </w:rPr>
        <w:t>承诺书</w:t>
      </w:r>
      <w:r>
        <w:rPr>
          <w:rFonts w:hint="eastAsia" w:ascii="仿宋" w:hAnsi="仿宋" w:eastAsia="仿宋" w:cs="Times New Roman"/>
          <w:spacing w:val="-1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3.项目可行性论证报告；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相关附件材料等）</w:t>
      </w:r>
      <w:r>
        <w:rPr>
          <w:rFonts w:hint="eastAsia" w:ascii="仿宋" w:hAnsi="仿宋" w:eastAsia="仿宋"/>
          <w:b/>
          <w:sz w:val="32"/>
          <w:szCs w:val="32"/>
        </w:rPr>
        <w:t>一式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份</w:t>
      </w:r>
      <w:r>
        <w:rPr>
          <w:rFonts w:hint="eastAsia" w:ascii="仿宋" w:hAnsi="仿宋" w:eastAsia="仿宋"/>
          <w:sz w:val="32"/>
          <w:szCs w:val="32"/>
        </w:rPr>
        <w:t>报送省科协国际部，逾期不予受理。申报书Word版请发送至邮箱：ynskxgjb@126.com。</w:t>
      </w:r>
    </w:p>
    <w:p>
      <w:pPr>
        <w:topLinePunct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（六）入选通知</w:t>
      </w:r>
    </w:p>
    <w:p>
      <w:pPr>
        <w:topLinePunct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截止后，国际部将组织形式审查、专家评审，经省科协党组审定、公示无异议后，通知入选单位；未入选单位不再另行通知。入选单位接到通知后，应于30天内与省科协签署项目合同书，逾期按自动放弃处理。</w:t>
      </w:r>
    </w:p>
    <w:p>
      <w:pPr>
        <w:topLinePunct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四、监督检查与绩效评价</w:t>
      </w:r>
    </w:p>
    <w:p>
      <w:pPr>
        <w:topLinePunct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（一）项目应由项目单位本级执行，严禁转包。对获得的项目资金须专款专用，单独核算。应对照预算使用资金，不得擅自变更资金用途，不得擅自挤占、截留和挪用，保证资金支出和财务管理工作的规范性。</w:t>
      </w:r>
    </w:p>
    <w:p>
      <w:pPr>
        <w:topLinePunct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申报项目受理后，原则上不能更改申报单位和负责人。合同签署后，不能任意变更合同书所列内容。如因故未能正常履行合同或项目事项确需变更的（包含预期绩效、计划进度及阶段目标、支出预算明细），项目单位应及时向省科协提交书面报告，详细说明调整的原因并提供相应的调整措施加盖公章，经省科协书面批准后方可实施调整。未履行规范调整程序的变更视为无效。</w:t>
      </w:r>
    </w:p>
    <w:p>
      <w:pPr>
        <w:topLinePunct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项目实施接受省科协或州（市）科协的监督和指导。项目单位应配合项目管理、验收和绩效评价等工作，按要求提交项目实施进展情况、项目成果、总结、验收、绩效自评等相关材料。项目年度验收完成后，验收结果将作为下一年度申报资格审查的重要依据。</w:t>
      </w:r>
    </w:p>
    <w:p>
      <w:pPr>
        <w:topLinePunct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 系 人：陆　林</w:t>
      </w:r>
    </w:p>
    <w:p>
      <w:pPr>
        <w:topLinePunct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联系电话：0871-63138626、63103381</w:t>
      </w:r>
    </w:p>
    <w:p>
      <w:pPr>
        <w:topLinePunct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电子邮箱：ynskxgjb@126.com</w:t>
      </w:r>
    </w:p>
    <w:p>
      <w:pPr>
        <w:topLinePunct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联系地址：昆明市护国路26号省科协办公大楼513室</w:t>
      </w:r>
    </w:p>
    <w:p>
      <w:pPr>
        <w:topLinePunct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　　编：650021</w:t>
      </w:r>
    </w:p>
    <w:p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NjcxNTExMzcwODc0NjlhM2JiNTBmYTRiMDMzOTMifQ=="/>
  </w:docVars>
  <w:rsids>
    <w:rsidRoot w:val="43AD2EAC"/>
    <w:rsid w:val="43AD2EAC"/>
    <w:rsid w:val="7C03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2023-07-10T07:46:00Z</dcterms:created>
  <dc:creator>阿花</dc:creator>
  <cp:lastModifiedBy>阿花</cp:lastModifiedBy>
  <dcterms:modified xsi:type="dcterms:W3CDTF">2023-07-10T07:47:13Z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D73C17FA2ED844FF805BEDC8C33CBB56_11</vt:lpwstr>
  </property>
</Properties>
</file>